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FD" w:rsidRDefault="00824CFD" w:rsidP="00824CFD">
      <w:pPr>
        <w:spacing w:after="0" w:line="240" w:lineRule="auto"/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  <w:t>№136</w:t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ab/>
        <w:t>от 08.04.2014 г.</w:t>
      </w:r>
    </w:p>
    <w:p w:rsidR="005E4DDD" w:rsidRPr="005E4DDD" w:rsidRDefault="005E4DDD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7654A7" w:rsidRDefault="007654A7" w:rsidP="00AD6431">
      <w:pPr>
        <w:spacing w:after="0" w:line="240" w:lineRule="auto"/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</w:pP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Об утверждении Положения о порядке сообщения </w:t>
      </w:r>
      <w:r w:rsidR="00AD6431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муниципальными сл</w:t>
      </w:r>
      <w:r w:rsidR="00AD6431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у</w:t>
      </w:r>
      <w:r w:rsidR="00AD6431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жащими</w:t>
      </w: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 </w:t>
      </w:r>
      <w:r w:rsidR="005E4DDD"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,</w:t>
      </w:r>
    </w:p>
    <w:p w:rsidR="002861AA" w:rsidRDefault="007654A7" w:rsidP="005E4DDD">
      <w:pPr>
        <w:spacing w:after="0" w:line="240" w:lineRule="auto"/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</w:pP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о получении подарка в связи с их должностным положением или </w:t>
      </w:r>
    </w:p>
    <w:p w:rsidR="002861AA" w:rsidRDefault="007654A7" w:rsidP="005E4DDD">
      <w:pPr>
        <w:spacing w:after="0" w:line="240" w:lineRule="auto"/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</w:pP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исполнением ими служебных (должностных) обязанностей, сдачи </w:t>
      </w:r>
    </w:p>
    <w:p w:rsidR="002861AA" w:rsidRDefault="007654A7" w:rsidP="005E4DDD">
      <w:pPr>
        <w:spacing w:after="0" w:line="240" w:lineRule="auto"/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</w:pP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и оценки подарка,</w:t>
      </w:r>
      <w:r w:rsidR="005E4DDD"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 </w:t>
      </w:r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реализации (выкупа) и зачисления средств, </w:t>
      </w:r>
    </w:p>
    <w:p w:rsidR="007654A7" w:rsidRPr="002861AA" w:rsidRDefault="007654A7" w:rsidP="005E4DDD">
      <w:pPr>
        <w:spacing w:after="0" w:line="240" w:lineRule="auto"/>
        <w:rPr>
          <w:rFonts w:ascii="Bookman Old Style" w:eastAsia="Times New Roman" w:hAnsi="Bookman Old Style" w:cs="Arial"/>
          <w:i/>
          <w:color w:val="010101"/>
          <w:sz w:val="24"/>
          <w:szCs w:val="24"/>
          <w:lang w:eastAsia="ru-RU"/>
        </w:rPr>
      </w:pPr>
      <w:proofErr w:type="gramStart"/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>вырученных</w:t>
      </w:r>
      <w:proofErr w:type="gramEnd"/>
      <w:r w:rsidRPr="002861AA">
        <w:rPr>
          <w:rFonts w:ascii="Bookman Old Style" w:eastAsia="Times New Roman" w:hAnsi="Bookman Old Style" w:cs="Arial"/>
          <w:bCs/>
          <w:i/>
          <w:color w:val="010101"/>
          <w:sz w:val="24"/>
          <w:szCs w:val="24"/>
          <w:lang w:eastAsia="ru-RU"/>
        </w:rPr>
        <w:t xml:space="preserve"> от его реализации</w:t>
      </w:r>
    </w:p>
    <w:p w:rsidR="007654A7" w:rsidRDefault="007654A7" w:rsidP="005E4DDD">
      <w:pPr>
        <w:spacing w:after="0" w:line="240" w:lineRule="auto"/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 </w:t>
      </w:r>
    </w:p>
    <w:p w:rsidR="005E4DDD" w:rsidRDefault="007654A7" w:rsidP="005E4DD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В соответствии с 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остановлением Правительства Российской Федер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ции  от 09.01.2014 № 10 «О порядке сообщения отдельными категориями лиц о получении подарка в связи с их должностным положением или 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и распоряжением Главы Республики Северная Осетия-Алания от 21.03.2014 г. №60-рг «О передаче подарков, полученных в связи</w:t>
      </w:r>
      <w:proofErr w:type="gramEnd"/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с пр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токольными </w:t>
      </w:r>
      <w:r w:rsid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мероприятиями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, служебными командировками и другими официальными </w:t>
      </w:r>
      <w:r w:rsid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мероприятиями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»: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</w:p>
    <w:p w:rsidR="00F17DA9" w:rsidRPr="00F17DA9" w:rsidRDefault="007654A7" w:rsidP="00F17DA9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</w:pP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Утвердить Положение о порядке сообщения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муниципальными служащими</w:t>
      </w: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5E4DDD"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</w:t>
      </w:r>
      <w:r w:rsidR="005E4DDD"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й</w:t>
      </w:r>
      <w:r w:rsidR="005E4DDD"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она</w:t>
      </w: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 о получении подарка в связи с их должностным положением или и</w:t>
      </w: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</w:t>
      </w: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 (</w:t>
      </w:r>
      <w:r w:rsidR="005E4DDD"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</w:t>
      </w: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риложение).</w:t>
      </w:r>
    </w:p>
    <w:p w:rsidR="00F17DA9" w:rsidRPr="00F17DA9" w:rsidRDefault="00F17DA9" w:rsidP="00F17DA9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F17DA9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Рекомендовать Главам Администраций местного самоуправления Моздокского городского и сельских поселений разработать и утвердить </w:t>
      </w:r>
      <w:r w:rsidRPr="00F17DA9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п</w:t>
      </w:r>
      <w:r w:rsidRPr="00F17DA9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о</w:t>
      </w:r>
      <w:r w:rsidRPr="00F17DA9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 xml:space="preserve">рядок сообщения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муниципальными служащими</w:t>
      </w:r>
      <w:r w:rsidRPr="00F17DA9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5E4DDD" w:rsidRDefault="007654A7" w:rsidP="005E4DDD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Опубликовать настоящее </w:t>
      </w:r>
      <w:r w:rsidR="005E4DDD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распоряжение в газете «Моздокский вестник»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или «Время, события, документы» 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и разместить на официальном сайте </w:t>
      </w:r>
      <w:r w:rsidR="005E4DDD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</w:p>
    <w:p w:rsidR="005E4DDD" w:rsidRDefault="007654A7" w:rsidP="005E4DDD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7654A7" w:rsidRPr="005E4DDD" w:rsidRDefault="007654A7" w:rsidP="005E4DDD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Контроль за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исполнением настоящего </w:t>
      </w:r>
      <w:r w:rsid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распоряжения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оставляю за собой.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 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 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 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 </w:t>
      </w:r>
    </w:p>
    <w:p w:rsidR="005E4DDD" w:rsidRDefault="005E4DDD" w:rsidP="005E4DDD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Глава Администрации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</w:t>
      </w:r>
      <w:r>
        <w:rPr>
          <w:rFonts w:ascii="Bookman Old Style" w:hAnsi="Bookman Old Style"/>
          <w:bCs/>
          <w:sz w:val="24"/>
          <w:szCs w:val="24"/>
        </w:rPr>
        <w:tab/>
        <w:t xml:space="preserve">                 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   В. </w:t>
      </w:r>
      <w:proofErr w:type="spellStart"/>
      <w:r>
        <w:rPr>
          <w:rFonts w:ascii="Bookman Old Style" w:hAnsi="Bookman Old Style"/>
          <w:bCs/>
          <w:sz w:val="24"/>
          <w:szCs w:val="24"/>
        </w:rPr>
        <w:t>Рубаев</w:t>
      </w:r>
      <w:proofErr w:type="spellEnd"/>
    </w:p>
    <w:p w:rsidR="007654A7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5E4DDD" w:rsidRDefault="005E4DDD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5E4DDD" w:rsidRDefault="005E4DDD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5E4DDD" w:rsidRDefault="005E4DDD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5E4DDD" w:rsidRDefault="005E4DDD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F17DA9" w:rsidRDefault="00F17DA9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F17DA9" w:rsidRDefault="00F17DA9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824CFD" w:rsidRPr="00824CFD" w:rsidRDefault="00824CFD" w:rsidP="00CC16D8">
      <w:pPr>
        <w:jc w:val="both"/>
        <w:rPr>
          <w:rFonts w:ascii="Bookman Old Style" w:hAnsi="Bookman Old Style"/>
          <w:sz w:val="20"/>
        </w:rPr>
      </w:pPr>
      <w:r w:rsidRPr="00824CFD">
        <w:rPr>
          <w:rFonts w:ascii="Bookman Old Style" w:hAnsi="Bookman Old Style"/>
          <w:sz w:val="20"/>
        </w:rPr>
        <w:t xml:space="preserve">Исп. Р. </w:t>
      </w:r>
      <w:proofErr w:type="spellStart"/>
      <w:r w:rsidRPr="00824CFD">
        <w:rPr>
          <w:rFonts w:ascii="Bookman Old Style" w:hAnsi="Bookman Old Style"/>
          <w:sz w:val="20"/>
        </w:rPr>
        <w:t>Мозлоева</w:t>
      </w:r>
      <w:proofErr w:type="spellEnd"/>
      <w:r w:rsidRPr="00824CFD">
        <w:rPr>
          <w:rFonts w:ascii="Bookman Old Style" w:hAnsi="Bookman Old Style"/>
          <w:sz w:val="20"/>
        </w:rPr>
        <w:t>, тел. 3-20-76</w:t>
      </w:r>
    </w:p>
    <w:p w:rsidR="00AD6431" w:rsidRDefault="00AD6431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38543F" w:rsidRDefault="0038543F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38543F" w:rsidRDefault="0038543F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38543F" w:rsidRDefault="0038543F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5E4DDD" w:rsidRPr="005E4DDD" w:rsidRDefault="0038543F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lastRenderedPageBreak/>
        <w:t>Приложение</w:t>
      </w:r>
    </w:p>
    <w:p w:rsidR="005E4DDD" w:rsidRPr="005E4DDD" w:rsidRDefault="005E4DDD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t>к распоряжению</w:t>
      </w:r>
    </w:p>
    <w:p w:rsidR="005E4DDD" w:rsidRPr="005E4DDD" w:rsidRDefault="005E4DDD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t>Главы Администрации</w:t>
      </w:r>
    </w:p>
    <w:p w:rsidR="005E4DDD" w:rsidRPr="005E4DDD" w:rsidRDefault="005E4DDD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t>местного самоуправления</w:t>
      </w:r>
    </w:p>
    <w:p w:rsidR="005E4DDD" w:rsidRPr="005E4DDD" w:rsidRDefault="005E4DDD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t>Моздокского района</w:t>
      </w:r>
    </w:p>
    <w:p w:rsidR="005E4DDD" w:rsidRPr="005E4DDD" w:rsidRDefault="0038543F" w:rsidP="005E4DDD">
      <w:pPr>
        <w:spacing w:after="0" w:line="240" w:lineRule="auto"/>
        <w:ind w:left="5664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  <w:t>№136 от 08.04.2014 г.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 </w:t>
      </w:r>
    </w:p>
    <w:p w:rsidR="00132D04" w:rsidRPr="00132D04" w:rsidRDefault="007654A7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Положение</w:t>
      </w:r>
    </w:p>
    <w:p w:rsidR="00CF49BD" w:rsidRDefault="007654A7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 xml:space="preserve">о порядке сообщения </w:t>
      </w:r>
      <w:r w:rsid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муниципальными служащими</w:t>
      </w:r>
    </w:p>
    <w:p w:rsidR="00132D04" w:rsidRDefault="00132D04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,</w:t>
      </w:r>
    </w:p>
    <w:p w:rsidR="00CF49BD" w:rsidRDefault="007654A7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о получении подарка в связи с их должностным положением или</w:t>
      </w:r>
    </w:p>
    <w:p w:rsidR="00132D04" w:rsidRDefault="007654A7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исполнением ими служебных (должностных) обязанностей,</w:t>
      </w:r>
    </w:p>
    <w:p w:rsidR="007654A7" w:rsidRPr="00132D04" w:rsidRDefault="007654A7" w:rsidP="00F17DA9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10101"/>
          <w:sz w:val="24"/>
          <w:szCs w:val="24"/>
          <w:lang w:eastAsia="ru-RU"/>
        </w:rPr>
      </w:pPr>
      <w:r w:rsidRPr="00132D04">
        <w:rPr>
          <w:rFonts w:ascii="Bookman Old Style" w:eastAsia="Times New Roman" w:hAnsi="Bookman Old Style" w:cs="Arial"/>
          <w:b/>
          <w:bCs/>
          <w:color w:val="010101"/>
          <w:sz w:val="24"/>
          <w:szCs w:val="24"/>
          <w:lang w:eastAsia="ru-RU"/>
        </w:rPr>
        <w:t>сдачи и оценки подарка, реализации (выкупа) и зачисления средств, вырученных от его реализации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 </w:t>
      </w:r>
    </w:p>
    <w:p w:rsidR="007654A7" w:rsidRPr="005E4DDD" w:rsidRDefault="007654A7" w:rsidP="005E4DD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 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1.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Положение о порядке сообщения 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муниципальными служащими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 о получ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нии подарка в связи с их должностным положением или исполнением ими служебных (должностных) обязанностей, сдачи и оценки подарка, реализ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ции (выкупа) и зачисления средств, вырученных от его реализации (далее – Положение) разработано на основании</w:t>
      </w:r>
      <w:r w:rsidRPr="005E4DDD">
        <w:rPr>
          <w:rFonts w:ascii="Bookman Old Style" w:eastAsia="Times New Roman" w:hAnsi="Bookman Old Style" w:cs="Arial"/>
          <w:bCs/>
          <w:color w:val="010101"/>
          <w:sz w:val="24"/>
          <w:szCs w:val="24"/>
          <w:lang w:eastAsia="ru-RU"/>
        </w:rPr>
        <w:t> 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остановления Правительства Ро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сийской Федерации от 09.01.2014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г.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№10 «О порядке сообщения отдельн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ы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ми категориями лиц о получении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подарка в связи с их должностным пол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жением или исполнением ими служебных (должностных) обязанностей, сдачи и оценки подарка, реализации (выкупа) и зачисления средств, выр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ченных от его реализации», 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распоряжения Главы РСО-Алания от 21.03.2014 г. №60-рг «О передаче подарков, полученных в связи с протокольными 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роприятиями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, служебными командировками и другими официальными 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="002861AA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роприятиями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» 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устанавливает порядок сообщения муниципальны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ми сл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жащими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о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торых связано с их должностным положением или исполнением ими сл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2. Для целей настоящего Положения используются следующие пон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я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тия: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ских) лиц, которые осуществляют дарение исходя из должностного полож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ния одаряемого или исполнения им служебных (должностных) обязанн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стей, за исключением канцелярских принадлежностей, которые в рамках протокольных мероприятий, служебных командировок и других официал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ь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ных мероприятий предоставлены каждому участнику указанных мер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приятий в целях исполнения им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своих служебных (должностных) обязанн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стей, цветов и ценных подарков, которые вручены в качестве поощрения (награды);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2) получение подарка в связи с должностным положением или в связи с исполнением служебных (должностных) обязанностей - получение мун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ципальным служащим лично или через посредника от физических (юрид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ческих) лиц подарка в рамках осуществления деятельности, предусмотре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ной должностным регламентом (должностной инструкцией), а также в св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я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зи с исполнением служебных (должностных) обязанностей в случаях, уст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новленных федеральными законами и иными нормативными актами, 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lastRenderedPageBreak/>
        <w:t>ределяющими особенности правового положения и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специфику професси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нальной служебной и трудовой деятельности указанных лиц.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3. 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униципальные служащие не вправе получать не предусмотре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ные законодательством Российской Федерации подарки от физических (юридических) лиц в связи с их должностным положением или исполнен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ем ими служебных (должностных) обязанностей.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4. 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Главу 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ния Моздокского района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5. Уведомление о получении муниципальны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ми служащими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="00132D04" w:rsidRP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 подарка в связи с должностным положением или исполнением служебных (должностных) об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я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занностей (далее - уведомление)</w:t>
      </w:r>
      <w:r w:rsidR="00132D04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 составленное согласно приложению №1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к настоящему Положению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представляется не позднее 3 (трёх) рабочих дней со дня получения подарка 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Главе 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 уведомлению прилагаются документы (при их 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личии), подтверждающие стоимость подарка (кассовый чек, товарный чек, иной документ об оплате (приобретении подарка).</w:t>
      </w:r>
      <w:proofErr w:type="gramEnd"/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(трёх) рабочих дней со дня во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з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вращения лица, получившего подарок, из служебной командировки.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При невозможности подачи уведомления в сроки, указанные в абз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цах первом и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втором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настоящего пункта, по причине, независящей от 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ниципального служащего, оно представляется не позднее следующего дня после ее устранения.</w:t>
      </w:r>
    </w:p>
    <w:p w:rsidR="007654A7" w:rsidRPr="00CF49B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6. Уведомление составляется в 2 (двух) экземплярах, один из которых возвращается лицу, представившему уведомление, с отметкой о регистр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ции, другой экзе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мпляр направляется в </w:t>
      </w:r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комиссию для проведения инвент</w:t>
      </w:r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ризации, поступления и списания имущества, определения </w:t>
      </w:r>
      <w:proofErr w:type="gramStart"/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срока полезного использования объекта Администрации местного самоуправления Моздо</w:t>
      </w:r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к</w:t>
      </w:r>
      <w:r w:rsidR="00A86A62"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ского района</w:t>
      </w:r>
      <w:proofErr w:type="gramEnd"/>
      <w:r w:rsidRPr="00CF49BD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7.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Подарок, стоимость которого подтверждается документами и пр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вышает 3000 (три тысячи) рублей, либо стоимость которого получившему 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его 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муниципальному служащему неизвестна, сдается 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главному специалисту по кадрам 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 котор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ый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принимает его на хранение по акту приема-передачи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(приложение №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3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)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не позднее 5 (пяти) рабочих дней со дня регистрации уведомления в соответствующем журнале регистрации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(приложение №2)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  <w:proofErr w:type="gramEnd"/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8.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7654A7" w:rsidRPr="005E4DDD" w:rsidRDefault="00AD6431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9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</w:t>
      </w:r>
      <w:proofErr w:type="gramStart"/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 целях принятия к бухгалтерскому учету подарка в порядке, уст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ность в сопоставимых условиях с привлечением при необх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одимости коми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сии для проведения инвентаризации, поступления и списания имущества, определения срока полезного использования объекта 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ного самоуправления Моздокского района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  <w:proofErr w:type="gramEnd"/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Сведения о рыночной цене по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тверждаются документально, а при невозможности документального по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тверждения - экспертным путем. Подарок возвращается сдавшему его л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цу по акту </w:t>
      </w:r>
      <w:r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приема-передачи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(приложение №</w:t>
      </w:r>
      <w:r w:rsidR="0038543F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3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) </w:t>
      </w:r>
      <w:r w:rsidR="007654A7"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 случае, если его стоимость не превышает 3000 (три тысячи) рублей.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lastRenderedPageBreak/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0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Комитет по управлению имуществом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мость которого превышает 3000 (три тысячи) рублей, в реестр муниц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пального имущества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муниципального образования – Моздокский район, на основании обращения соответствующих структурных подразделений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 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униципальный служащий, сдавши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й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подарок, мо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жет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его вык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пить, направив на имя 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Главы 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местного самоуправления Моздокского района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соответствующее заявление не позднее двух месяцев со дня сдачи подарка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(приложение №</w:t>
      </w:r>
      <w:r w:rsidR="0038543F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3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)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2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</w:t>
      </w:r>
      <w:proofErr w:type="gramStart"/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Комитет по управлению имуществом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в течение 3 (трех) месяцев со дня поступления заявления, указанного в пункте 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настоящего Полож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ния, организует оценку стоимости подарка для реализации (выкупа) и ув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домляет в письменной форме лицо, подавшее заявление, о результатах оценки, после чего в течение месяца заявитель выкупает подарок по уст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новленной в результате оценки стоимости или отказывается от выкупа.</w:t>
      </w:r>
      <w:proofErr w:type="gramEnd"/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3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</w:t>
      </w:r>
      <w:proofErr w:type="gramStart"/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Подарок, в отношении которого не поступило заявление, указа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ное в пункте 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настоящего Положения, может использоваться 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раци</w:t>
      </w:r>
      <w:r w:rsid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ей</w:t>
      </w:r>
      <w:r w:rsidR="00A86A62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с учетом заключения комиссии 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для проведения инвентаризации, поступления и списания им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у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щества, определения срока полезного использования объекта </w:t>
      </w:r>
      <w:r w:rsidR="00CF49BD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</w:t>
      </w:r>
      <w:r w:rsidR="00CF49BD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="00CF49BD" w:rsidRPr="00A86A62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ции местного самоуправления Моздокского района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,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целесообразности 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пользования подарка для обеспечения деятельности 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Администрации мес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  <w:proofErr w:type="gramEnd"/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4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В случае нецелесообразности использования подарка 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Главой 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Комитетом по управлению имущес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вом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посредством проведения торгов в порядке, предусмотренном закон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дательством Российской Федерации.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5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 Оценка стоимости подарка для реализации (выкупа), предусмо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ренная пунктами 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2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и 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4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настоящего Положения, осуществляется субъе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к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тами оценочной деятельности в соответствии с законодательством Росси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й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ской Федерации об оценочной деятельности.</w:t>
      </w:r>
    </w:p>
    <w:p w:rsidR="007654A7" w:rsidRPr="005E4DDD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6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. В случае если подарок не выкуплен или не реализован 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Главой 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А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</w:t>
      </w:r>
      <w:r w:rsidR="00CF49BD" w:rsidRP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министрации местного самоуправления Моздокского района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е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654A7" w:rsidRDefault="007654A7" w:rsidP="00CF49B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1</w:t>
      </w:r>
      <w:r w:rsidR="00AD6431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7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 Средства, вырученные от реализации (выкупа) подарка, зачисл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я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ются в доход бюджета </w:t>
      </w:r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муниципального образования – Моздокский район, в </w:t>
      </w:r>
      <w:proofErr w:type="gramStart"/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порядке</w:t>
      </w:r>
      <w:proofErr w:type="gramEnd"/>
      <w:r w:rsidR="00CF49B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 xml:space="preserve"> установленном бюджетным законодательством</w:t>
      </w:r>
      <w:r w:rsidRPr="005E4DDD"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  <w:t>.</w:t>
      </w: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AD6431" w:rsidRDefault="00AD6431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Default="00CF49BD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38543F" w:rsidRDefault="0038543F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38543F" w:rsidRDefault="0038543F" w:rsidP="00CF49BD">
      <w:pPr>
        <w:spacing w:after="0" w:line="240" w:lineRule="auto"/>
        <w:rPr>
          <w:rFonts w:ascii="Bookman Old Style" w:eastAsia="Times New Roman" w:hAnsi="Bookman Old Style" w:cs="Arial"/>
          <w:color w:val="010101"/>
          <w:sz w:val="24"/>
          <w:szCs w:val="24"/>
          <w:lang w:eastAsia="ru-RU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/>
          <w:i/>
          <w:szCs w:val="24"/>
        </w:rPr>
      </w:pPr>
      <w:r w:rsidRPr="00CF49BD">
        <w:rPr>
          <w:rFonts w:ascii="Bookman Old Style" w:hAnsi="Bookman Old Style"/>
          <w:i/>
          <w:szCs w:val="24"/>
        </w:rPr>
        <w:t>Приложение №1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hAnsi="Bookman Old Style"/>
          <w:i/>
          <w:szCs w:val="24"/>
        </w:rPr>
        <w:t xml:space="preserve">к </w:t>
      </w: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Положению о порядке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сообщения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муниципальными</w:t>
      </w:r>
      <w:proofErr w:type="gramEnd"/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служащими Администрации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местного самоуправления Моздокского района,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о получении подарка в связи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их</w:t>
      </w:r>
      <w:proofErr w:type="gramEnd"/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должностным положением или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исполнением ими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служебных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(должностных)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обязанностей, сдачи и оценки подарка,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реализации (выкупа) и зачисления средств,</w:t>
      </w:r>
    </w:p>
    <w:p w:rsidR="00CF49BD" w:rsidRPr="00CF49BD" w:rsidRDefault="00CF49BD" w:rsidP="00CF49BD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вырученных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от его реализации</w:t>
      </w: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pStyle w:val="ConsPlusNonforma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F49BD">
        <w:rPr>
          <w:rFonts w:ascii="Bookman Old Style" w:hAnsi="Bookman Old Style" w:cs="Times New Roman"/>
          <w:b/>
          <w:sz w:val="24"/>
          <w:szCs w:val="24"/>
        </w:rPr>
        <w:t>Уведомление о получении подарка</w:t>
      </w:r>
    </w:p>
    <w:p w:rsidR="00CF49BD" w:rsidRPr="00CF49BD" w:rsidRDefault="00CF49BD" w:rsidP="00CF49BD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 xml:space="preserve">Главе Администрации местного самоуправления Моздокского района 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от ____________________________________________________________________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</w:t>
      </w:r>
    </w:p>
    <w:p w:rsidR="00CF49BD" w:rsidRPr="00CF49BD" w:rsidRDefault="00CF49BD" w:rsidP="00CF49BD">
      <w:pPr>
        <w:pStyle w:val="ConsPlusNonformat"/>
        <w:ind w:left="2820" w:firstLine="720"/>
        <w:jc w:val="both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(ф.и.о., занимаемая должность)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ind w:firstLine="720"/>
        <w:jc w:val="center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Уведомление о получении подарка от "__" ________ 20__ г.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Извещаю о получении ________________________________________________</w:t>
      </w:r>
    </w:p>
    <w:p w:rsidR="00CF49BD" w:rsidRPr="00CF49BD" w:rsidRDefault="00CF49BD" w:rsidP="00CF49BD">
      <w:pPr>
        <w:pStyle w:val="ConsPlusNonformat"/>
        <w:ind w:left="2112" w:firstLine="720"/>
        <w:jc w:val="center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(дата получения</w:t>
      </w:r>
      <w:proofErr w:type="gramStart"/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)п</w:t>
      </w:r>
      <w:proofErr w:type="gramEnd"/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одарка(</w:t>
      </w:r>
      <w:proofErr w:type="spellStart"/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ов</w:t>
      </w:r>
      <w:proofErr w:type="spellEnd"/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)</w:t>
      </w:r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на ____________________________________________________________________</w:t>
      </w:r>
    </w:p>
    <w:p w:rsidR="00CF49BD" w:rsidRPr="00CF49BD" w:rsidRDefault="00CF49BD" w:rsidP="00CF49BD">
      <w:pPr>
        <w:pStyle w:val="ConsPlusNonformat"/>
        <w:ind w:left="1404" w:firstLine="720"/>
        <w:jc w:val="both"/>
        <w:rPr>
          <w:rFonts w:ascii="Bookman Old Style" w:hAnsi="Bookman Old Style" w:cs="Times New Roman"/>
          <w:sz w:val="24"/>
          <w:szCs w:val="24"/>
          <w:vertAlign w:val="superscript"/>
        </w:rPr>
      </w:pPr>
      <w:proofErr w:type="gramStart"/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(наименование протокольного мероприятия, служебной командировки, </w:t>
      </w:r>
      <w:proofErr w:type="gramEnd"/>
    </w:p>
    <w:p w:rsidR="00CF49BD" w:rsidRPr="00CF49BD" w:rsidRDefault="00CF49BD" w:rsidP="00CF49BD">
      <w:pPr>
        <w:pStyle w:val="ConsPlusNonformat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</w:t>
      </w:r>
    </w:p>
    <w:p w:rsidR="00CF49BD" w:rsidRPr="00CF49BD" w:rsidRDefault="00CF49BD" w:rsidP="00CF49BD">
      <w:pPr>
        <w:pStyle w:val="ConsPlusNonformat"/>
        <w:ind w:left="2112" w:firstLine="12"/>
        <w:jc w:val="both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CF49BD" w:rsidRPr="00CF49BD" w:rsidTr="00CF49BD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CF49BD">
              <w:rPr>
                <w:rFonts w:ascii="Bookman Old Style" w:hAnsi="Bookman Old Style"/>
                <w:sz w:val="18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CF49BD">
              <w:rPr>
                <w:rFonts w:ascii="Bookman Old Style" w:hAnsi="Bookman Old Style"/>
                <w:sz w:val="18"/>
                <w:szCs w:val="24"/>
              </w:rPr>
              <w:t>Характеристика подарка, его оп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>и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>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CF49BD">
              <w:rPr>
                <w:rFonts w:ascii="Bookman Old Style" w:hAnsi="Bookman Old Style"/>
                <w:sz w:val="18"/>
                <w:szCs w:val="24"/>
              </w:rPr>
              <w:t>Количество пре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>д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>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CF49BD">
              <w:rPr>
                <w:rFonts w:ascii="Bookman Old Style" w:hAnsi="Bookman Old Style"/>
                <w:sz w:val="18"/>
                <w:szCs w:val="24"/>
              </w:rPr>
              <w:t>Стоимость в ру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>б</w:t>
            </w:r>
            <w:r w:rsidRPr="00CF49BD">
              <w:rPr>
                <w:rFonts w:ascii="Bookman Old Style" w:hAnsi="Bookman Old Style"/>
                <w:sz w:val="18"/>
                <w:szCs w:val="24"/>
              </w:rPr>
              <w:t xml:space="preserve">лях </w:t>
            </w:r>
            <w:hyperlink r:id="rId8" w:anchor="Par128#Par128" w:history="1">
              <w:r w:rsidRPr="00CF49BD">
                <w:rPr>
                  <w:rStyle w:val="a6"/>
                  <w:rFonts w:ascii="Bookman Old Style" w:hAnsi="Bookman Old Style"/>
                  <w:sz w:val="18"/>
                  <w:szCs w:val="24"/>
                </w:rPr>
                <w:t>&lt;*&gt;</w:t>
              </w:r>
            </w:hyperlink>
          </w:p>
        </w:tc>
      </w:tr>
      <w:tr w:rsidR="00CF49BD" w:rsidRPr="00CF49BD" w:rsidTr="00CF49B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BD" w:rsidRPr="00CF49BD" w:rsidRDefault="00CF49BD" w:rsidP="00CF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Приложение: ______________________________________________ на _____ листах.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ab/>
        <w:t xml:space="preserve">    </w:t>
      </w: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(наименование документа)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Лицо, представившее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уведомление         _________  ______________________  "__" ____ 20__ г.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ab/>
        <w:t xml:space="preserve">    </w:t>
      </w: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 (подпись)   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ab/>
        <w:t xml:space="preserve">    </w:t>
      </w: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(расшифровка подписи)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 xml:space="preserve">Глава 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CF49BD">
        <w:rPr>
          <w:rFonts w:ascii="Bookman Old Style" w:hAnsi="Bookman Old Style" w:cs="Times New Roman"/>
          <w:sz w:val="24"/>
          <w:szCs w:val="24"/>
        </w:rPr>
        <w:t>дминистрации</w:t>
      </w:r>
    </w:p>
    <w:p w:rsid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CF49B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CF49BD">
        <w:rPr>
          <w:rFonts w:ascii="Bookman Old Style" w:hAnsi="Bookman Old Style" w:cs="Times New Roman"/>
          <w:sz w:val="24"/>
          <w:szCs w:val="24"/>
        </w:rPr>
        <w:t>_________  ______</w:t>
      </w:r>
      <w:r>
        <w:rPr>
          <w:rFonts w:ascii="Bookman Old Style" w:hAnsi="Bookman Old Style" w:cs="Times New Roman"/>
          <w:sz w:val="24"/>
          <w:szCs w:val="24"/>
        </w:rPr>
        <w:t>_______</w:t>
      </w:r>
      <w:r w:rsidRPr="00CF49BD">
        <w:rPr>
          <w:rFonts w:ascii="Bookman Old Style" w:hAnsi="Bookman Old Style" w:cs="Times New Roman"/>
          <w:sz w:val="24"/>
          <w:szCs w:val="24"/>
        </w:rPr>
        <w:t>________  "__" ____ 20__ г.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ab/>
        <w:t xml:space="preserve">   </w:t>
      </w: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(подпись) 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ab/>
        <w:t xml:space="preserve"> </w:t>
      </w:r>
      <w:r w:rsidRPr="00CF49BD">
        <w:rPr>
          <w:rFonts w:ascii="Bookman Old Style" w:hAnsi="Bookman Old Style" w:cs="Times New Roman"/>
          <w:sz w:val="24"/>
          <w:szCs w:val="24"/>
          <w:vertAlign w:val="superscript"/>
        </w:rPr>
        <w:t xml:space="preserve"> (расшифровка подписи)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</w:p>
    <w:p w:rsidR="00CF49BD" w:rsidRPr="00CF49BD" w:rsidRDefault="00CF49BD" w:rsidP="00CF49BD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F49BD">
        <w:rPr>
          <w:rFonts w:ascii="Bookman Old Style" w:hAnsi="Bookman Old Style" w:cs="Times New Roman"/>
          <w:sz w:val="24"/>
          <w:szCs w:val="24"/>
        </w:rPr>
        <w:t>"__" _________ 20__ г.</w:t>
      </w: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--------------------------------</w:t>
      </w:r>
    </w:p>
    <w:p w:rsidR="00CF49BD" w:rsidRPr="00954D98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18"/>
          <w:szCs w:val="24"/>
        </w:rPr>
      </w:pPr>
      <w:bookmarkStart w:id="0" w:name="Par128"/>
      <w:bookmarkEnd w:id="0"/>
      <w:r w:rsidRPr="00954D98">
        <w:rPr>
          <w:rFonts w:ascii="Bookman Old Style" w:hAnsi="Bookman Old Style"/>
          <w:sz w:val="18"/>
          <w:szCs w:val="24"/>
        </w:rPr>
        <w:t>&lt;*&gt; Заполняется при наличии документов, подтверждающих стоимость подарка.</w:t>
      </w:r>
    </w:p>
    <w:p w:rsidR="00954D98" w:rsidRPr="00CF49BD" w:rsidRDefault="00CF49BD" w:rsidP="00954D98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/>
          <w:i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br w:type="page"/>
      </w:r>
      <w:r w:rsidR="00954D98" w:rsidRPr="00CF49BD">
        <w:rPr>
          <w:rFonts w:ascii="Bookman Old Style" w:hAnsi="Bookman Old Style"/>
          <w:i/>
          <w:szCs w:val="24"/>
        </w:rPr>
        <w:lastRenderedPageBreak/>
        <w:t>Приложение №</w:t>
      </w:r>
      <w:r w:rsidR="00954D98">
        <w:rPr>
          <w:rFonts w:ascii="Bookman Old Style" w:hAnsi="Bookman Old Style"/>
          <w:i/>
          <w:szCs w:val="24"/>
        </w:rPr>
        <w:t>2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hAnsi="Bookman Old Style"/>
          <w:i/>
          <w:szCs w:val="24"/>
        </w:rPr>
        <w:t xml:space="preserve">к </w:t>
      </w: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Положению о порядке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сообщения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муниципальными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служащими Администрации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местного самоуправления Моздокского района,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о получении подарка в связи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их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должностным положением или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исполнением ими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служебных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(должностных)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обязанностей, сдачи и оценки подарка,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реализации (выкупа) и зачисления средств,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вырученных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от его реализации</w:t>
      </w:r>
    </w:p>
    <w:p w:rsidR="00CF49BD" w:rsidRPr="00CF49BD" w:rsidRDefault="00CF49BD" w:rsidP="00954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49BD">
        <w:rPr>
          <w:rFonts w:ascii="Bookman Old Style" w:hAnsi="Bookman Old Style"/>
          <w:b/>
          <w:sz w:val="24"/>
          <w:szCs w:val="24"/>
        </w:rPr>
        <w:t xml:space="preserve">Ж У </w:t>
      </w:r>
      <w:proofErr w:type="gramStart"/>
      <w:r w:rsidRPr="00CF49BD">
        <w:rPr>
          <w:rFonts w:ascii="Bookman Old Style" w:hAnsi="Bookman Old Style"/>
          <w:b/>
          <w:sz w:val="24"/>
          <w:szCs w:val="24"/>
        </w:rPr>
        <w:t>Р</w:t>
      </w:r>
      <w:proofErr w:type="gramEnd"/>
      <w:r w:rsidRPr="00CF49BD">
        <w:rPr>
          <w:rFonts w:ascii="Bookman Old Style" w:hAnsi="Bookman Old Style"/>
          <w:b/>
          <w:sz w:val="24"/>
          <w:szCs w:val="24"/>
        </w:rPr>
        <w:t xml:space="preserve"> Н А Л</w:t>
      </w:r>
    </w:p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49BD">
        <w:rPr>
          <w:rFonts w:ascii="Bookman Old Style" w:hAnsi="Bookman Old Style"/>
          <w:b/>
          <w:sz w:val="24"/>
          <w:szCs w:val="24"/>
        </w:rPr>
        <w:t>о регистрации уведомлений о получении подарков</w:t>
      </w:r>
    </w:p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78"/>
        <w:gridCol w:w="875"/>
        <w:gridCol w:w="330"/>
        <w:gridCol w:w="1419"/>
        <w:gridCol w:w="1375"/>
        <w:gridCol w:w="969"/>
        <w:gridCol w:w="1109"/>
        <w:gridCol w:w="1097"/>
        <w:gridCol w:w="1113"/>
      </w:tblGrid>
      <w:tr w:rsidR="00CF49BD" w:rsidRPr="00954D98" w:rsidTr="00CF49BD">
        <w:tc>
          <w:tcPr>
            <w:tcW w:w="1328" w:type="dxa"/>
            <w:gridSpan w:val="2"/>
            <w:tcBorders>
              <w:left w:val="nil"/>
            </w:tcBorders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Уведомление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Ф.И.О., замеща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е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мая дол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ж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ность</w:t>
            </w:r>
          </w:p>
        </w:tc>
        <w:tc>
          <w:tcPr>
            <w:tcW w:w="1468" w:type="dxa"/>
            <w:vMerge w:val="restart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Дата и о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б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стоятельства дарения</w:t>
            </w:r>
          </w:p>
        </w:tc>
        <w:tc>
          <w:tcPr>
            <w:tcW w:w="4676" w:type="dxa"/>
            <w:gridSpan w:val="4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Характеристика подарка</w:t>
            </w:r>
          </w:p>
        </w:tc>
        <w:tc>
          <w:tcPr>
            <w:tcW w:w="1173" w:type="dxa"/>
            <w:vMerge w:val="restart"/>
            <w:tcBorders>
              <w:right w:val="nil"/>
            </w:tcBorders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Место хран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е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ния**</w:t>
            </w:r>
          </w:p>
        </w:tc>
      </w:tr>
      <w:tr w:rsidR="00CF49BD" w:rsidRPr="00954D98" w:rsidTr="00CF49BD">
        <w:tc>
          <w:tcPr>
            <w:tcW w:w="712" w:type="dxa"/>
            <w:tcBorders>
              <w:left w:val="nil"/>
            </w:tcBorders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н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о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мер</w:t>
            </w:r>
          </w:p>
        </w:tc>
        <w:tc>
          <w:tcPr>
            <w:tcW w:w="616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д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а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та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CF49BD" w:rsidRPr="00954D98" w:rsidRDefault="00CF49BD" w:rsidP="00CF49BD">
            <w:pPr>
              <w:spacing w:after="0" w:line="24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F49BD" w:rsidRPr="00954D98" w:rsidRDefault="00CF49BD" w:rsidP="00CF49BD">
            <w:pPr>
              <w:spacing w:after="0" w:line="24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наименов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а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ние</w:t>
            </w:r>
          </w:p>
        </w:tc>
        <w:tc>
          <w:tcPr>
            <w:tcW w:w="983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опис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а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ние</w:t>
            </w:r>
          </w:p>
        </w:tc>
        <w:tc>
          <w:tcPr>
            <w:tcW w:w="1147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количес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т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во пре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д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метов</w:t>
            </w:r>
          </w:p>
        </w:tc>
        <w:tc>
          <w:tcPr>
            <w:tcW w:w="1160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сто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и</w:t>
            </w:r>
            <w:r w:rsidRPr="00954D98">
              <w:rPr>
                <w:rFonts w:ascii="Bookman Old Style" w:hAnsi="Bookman Old Style"/>
                <w:sz w:val="16"/>
                <w:szCs w:val="24"/>
              </w:rPr>
              <w:t>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CF49BD" w:rsidRPr="00954D98" w:rsidRDefault="00CF49BD" w:rsidP="00CF49BD">
            <w:pPr>
              <w:spacing w:after="0" w:line="24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  <w:tr w:rsidR="00CF49BD" w:rsidRPr="00954D98" w:rsidTr="00CF49BD">
        <w:tc>
          <w:tcPr>
            <w:tcW w:w="712" w:type="dxa"/>
            <w:tcBorders>
              <w:left w:val="nil"/>
            </w:tcBorders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2</w:t>
            </w:r>
          </w:p>
        </w:tc>
        <w:tc>
          <w:tcPr>
            <w:tcW w:w="1210" w:type="dxa"/>
            <w:gridSpan w:val="2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3</w:t>
            </w:r>
          </w:p>
        </w:tc>
        <w:tc>
          <w:tcPr>
            <w:tcW w:w="1468" w:type="dxa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5</w:t>
            </w:r>
          </w:p>
        </w:tc>
        <w:tc>
          <w:tcPr>
            <w:tcW w:w="983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8</w:t>
            </w:r>
          </w:p>
        </w:tc>
        <w:tc>
          <w:tcPr>
            <w:tcW w:w="1173" w:type="dxa"/>
            <w:tcBorders>
              <w:right w:val="nil"/>
            </w:tcBorders>
          </w:tcPr>
          <w:p w:rsidR="00CF49BD" w:rsidRPr="00954D98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954D98">
              <w:rPr>
                <w:rFonts w:ascii="Bookman Old Style" w:hAnsi="Bookman Old Style"/>
                <w:sz w:val="16"/>
                <w:szCs w:val="24"/>
              </w:rPr>
              <w:t>9</w:t>
            </w:r>
          </w:p>
        </w:tc>
      </w:tr>
      <w:tr w:rsidR="00CF49BD" w:rsidRPr="00CF49BD" w:rsidTr="00CF49BD">
        <w:tc>
          <w:tcPr>
            <w:tcW w:w="712" w:type="dxa"/>
            <w:tcBorders>
              <w:left w:val="nil"/>
            </w:tcBorders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CF49BD" w:rsidRPr="00CF49BD" w:rsidRDefault="00CF49BD" w:rsidP="00CF49B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F49BD" w:rsidRPr="00CF49BD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В этом журнале пронумеровано и прошнуровано</w:t>
            </w:r>
          </w:p>
          <w:p w:rsidR="00CF49BD" w:rsidRPr="00CF49BD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F49BD" w:rsidRPr="00CF49BD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(________) ____________________________ страниц.</w:t>
            </w: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1992" w:right="465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954D98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 xml:space="preserve">Должностное </w:t>
            </w:r>
          </w:p>
          <w:p w:rsidR="00CF49BD" w:rsidRPr="00CF49BD" w:rsidRDefault="00CF49BD" w:rsidP="00CF49BD">
            <w:pPr>
              <w:spacing w:after="0" w:line="240" w:lineRule="auto"/>
              <w:ind w:left="59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лицо ____________  ___________  _________________</w:t>
            </w: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954D98" w:rsidP="00954D98">
            <w:pPr>
              <w:spacing w:after="0" w:line="240" w:lineRule="auto"/>
              <w:ind w:left="1060" w:right="4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 </w:t>
            </w:r>
            <w:r w:rsidR="00CF49BD" w:rsidRPr="00954D98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                (подпись)         (расшифровка подписи)</w:t>
            </w: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2972" w:right="45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3952" w:right="45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М.П.</w:t>
            </w: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2972" w:right="45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49BD">
              <w:rPr>
                <w:rFonts w:ascii="Bookman Old Style" w:hAnsi="Bookman Old Style"/>
                <w:sz w:val="24"/>
                <w:szCs w:val="24"/>
              </w:rPr>
              <w:t>"____" _____________ 20___г.</w:t>
            </w:r>
          </w:p>
        </w:tc>
      </w:tr>
      <w:tr w:rsidR="00CF49BD" w:rsidRPr="00CF49BD" w:rsidTr="00C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CF49BD" w:rsidRPr="00CF49BD" w:rsidRDefault="00CF49BD" w:rsidP="00CF49BD">
            <w:pPr>
              <w:spacing w:after="0" w:line="240" w:lineRule="auto"/>
              <w:ind w:left="2972" w:right="45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_________________</w:t>
      </w:r>
    </w:p>
    <w:p w:rsidR="00CF49BD" w:rsidRPr="00954D98" w:rsidRDefault="00CF49BD" w:rsidP="00CF49BD">
      <w:pPr>
        <w:spacing w:after="0" w:line="240" w:lineRule="auto"/>
        <w:jc w:val="both"/>
        <w:rPr>
          <w:rFonts w:ascii="Bookman Old Style" w:hAnsi="Bookman Old Style"/>
          <w:sz w:val="18"/>
          <w:szCs w:val="24"/>
        </w:rPr>
      </w:pPr>
      <w:r w:rsidRPr="00954D98">
        <w:rPr>
          <w:rFonts w:ascii="Bookman Old Style" w:hAnsi="Bookman Old Style"/>
          <w:sz w:val="18"/>
          <w:szCs w:val="24"/>
        </w:rPr>
        <w:t>*   Графа 8 заполняется при наличии документов, подтверждающих стоимость подарка.</w:t>
      </w:r>
    </w:p>
    <w:p w:rsidR="00CF49BD" w:rsidRPr="00954D98" w:rsidRDefault="00CF49BD" w:rsidP="00CF49BD">
      <w:pPr>
        <w:spacing w:after="0" w:line="240" w:lineRule="auto"/>
        <w:jc w:val="both"/>
        <w:rPr>
          <w:rFonts w:ascii="Bookman Old Style" w:hAnsi="Bookman Old Style"/>
          <w:sz w:val="18"/>
          <w:szCs w:val="24"/>
        </w:rPr>
      </w:pPr>
      <w:r w:rsidRPr="00954D98">
        <w:rPr>
          <w:rFonts w:ascii="Bookman Old Style" w:hAnsi="Bookman Old Style"/>
          <w:sz w:val="18"/>
          <w:szCs w:val="24"/>
        </w:rPr>
        <w:t>** Графа 9 заполняется при принятии подарка на ответственное хранение.</w:t>
      </w: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54D98" w:rsidRPr="00CF49BD" w:rsidRDefault="00CF49BD" w:rsidP="00954D98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/>
          <w:i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br w:type="page"/>
      </w:r>
      <w:r w:rsidR="00954D98" w:rsidRPr="00CF49BD">
        <w:rPr>
          <w:rFonts w:ascii="Bookman Old Style" w:hAnsi="Bookman Old Style"/>
          <w:i/>
          <w:szCs w:val="24"/>
        </w:rPr>
        <w:lastRenderedPageBreak/>
        <w:t>Приложение №</w:t>
      </w:r>
      <w:r w:rsidR="00954D98">
        <w:rPr>
          <w:rFonts w:ascii="Bookman Old Style" w:hAnsi="Bookman Old Style"/>
          <w:i/>
          <w:szCs w:val="24"/>
        </w:rPr>
        <w:t>3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hAnsi="Bookman Old Style"/>
          <w:i/>
          <w:szCs w:val="24"/>
        </w:rPr>
        <w:t xml:space="preserve">к </w:t>
      </w: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Положению о порядке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сообщения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муниципальными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служащими Администрации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местного самоуправления Моздокского района,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о получении подарка в связи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их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должностным положением или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исполнением ими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служебных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(должностных)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обязанностей, сдачи и оценки подарка,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реализации (выкупа) и зачисления средств,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вырученных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от его реализации</w:t>
      </w:r>
    </w:p>
    <w:p w:rsidR="00CF49BD" w:rsidRPr="00CF49BD" w:rsidRDefault="00CF49BD" w:rsidP="00954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b/>
          <w:sz w:val="24"/>
          <w:szCs w:val="24"/>
        </w:rPr>
        <w:t>Акт приема-передачи подарка №</w:t>
      </w:r>
      <w:r w:rsidRPr="00CF49BD">
        <w:rPr>
          <w:rFonts w:ascii="Bookman Old Style" w:hAnsi="Bookman Old Style"/>
          <w:sz w:val="24"/>
          <w:szCs w:val="24"/>
        </w:rPr>
        <w:t xml:space="preserve"> ________</w:t>
      </w:r>
    </w:p>
    <w:p w:rsidR="00CF49BD" w:rsidRPr="00CF49BD" w:rsidRDefault="00CF49BD" w:rsidP="00CF49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«____» ___________ 20 ___ г.</w:t>
      </w:r>
    </w:p>
    <w:p w:rsidR="00CF49BD" w:rsidRPr="00CF49BD" w:rsidRDefault="00CF49BD" w:rsidP="00CF49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F49BD" w:rsidRDefault="00AD6431" w:rsidP="00AD6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AD6431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____________</w:t>
      </w:r>
    </w:p>
    <w:p w:rsidR="00AD6431" w:rsidRPr="00CF49BD" w:rsidRDefault="00AD6431" w:rsidP="00AD64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Материально ответственное лицо _______________________________________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Мы, нижеподписавшиеся, составили настоящий акт о том, что __________________________________________________________________</w:t>
      </w:r>
    </w:p>
    <w:p w:rsidR="00CF49BD" w:rsidRPr="00954D98" w:rsidRDefault="00CF49BD" w:rsidP="00CF49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00954D98">
        <w:rPr>
          <w:rFonts w:ascii="Bookman Old Style" w:hAnsi="Bookman Old Style"/>
          <w:sz w:val="24"/>
          <w:szCs w:val="24"/>
          <w:vertAlign w:val="superscript"/>
        </w:rPr>
        <w:t>(ф.и.о., занимаемая должность)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сдал (принял)  ______________________________________________________</w:t>
      </w:r>
    </w:p>
    <w:p w:rsidR="00CF49BD" w:rsidRPr="00954D98" w:rsidRDefault="00CF49BD" w:rsidP="00CF49BD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00954D98">
        <w:rPr>
          <w:rFonts w:ascii="Bookman Old Style" w:hAnsi="Bookman Old Style"/>
          <w:sz w:val="24"/>
          <w:szCs w:val="24"/>
          <w:vertAlign w:val="superscript"/>
        </w:rPr>
        <w:t>(ф.и.о. ответственного лица, занимаемая должность)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принял (передал) подарок: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707"/>
        <w:gridCol w:w="2013"/>
        <w:gridCol w:w="2013"/>
      </w:tblGrid>
      <w:tr w:rsidR="00CF49BD" w:rsidRPr="00954D98" w:rsidTr="00CF49BD">
        <w:tc>
          <w:tcPr>
            <w:tcW w:w="2700" w:type="dxa"/>
            <w:tcBorders>
              <w:left w:val="nil"/>
            </w:tcBorders>
            <w:vAlign w:val="center"/>
          </w:tcPr>
          <w:p w:rsidR="00CF49BD" w:rsidRPr="00954D98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4D98">
              <w:rPr>
                <w:rFonts w:ascii="Bookman Old Style" w:hAnsi="Bookman Old Style"/>
                <w:sz w:val="20"/>
                <w:szCs w:val="24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CF49BD" w:rsidRPr="00954D98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4D98">
              <w:rPr>
                <w:rFonts w:ascii="Bookman Old Style" w:hAnsi="Bookman Old Style"/>
                <w:sz w:val="20"/>
                <w:szCs w:val="24"/>
              </w:rPr>
              <w:t>Характеристика пода</w:t>
            </w:r>
            <w:r w:rsidRPr="00954D98">
              <w:rPr>
                <w:rFonts w:ascii="Bookman Old Style" w:hAnsi="Bookman Old Style"/>
                <w:sz w:val="20"/>
                <w:szCs w:val="24"/>
              </w:rPr>
              <w:t>р</w:t>
            </w:r>
            <w:r w:rsidRPr="00954D98">
              <w:rPr>
                <w:rFonts w:ascii="Bookman Old Style" w:hAnsi="Bookman Old Style"/>
                <w:sz w:val="20"/>
                <w:szCs w:val="24"/>
              </w:rPr>
              <w:t>ка, его описание</w:t>
            </w:r>
          </w:p>
        </w:tc>
        <w:tc>
          <w:tcPr>
            <w:tcW w:w="1914" w:type="dxa"/>
            <w:vAlign w:val="center"/>
          </w:tcPr>
          <w:p w:rsidR="00CF49BD" w:rsidRPr="00954D98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4D98">
              <w:rPr>
                <w:rFonts w:ascii="Bookman Old Style" w:hAnsi="Bookman Old Style"/>
                <w:sz w:val="20"/>
                <w:szCs w:val="24"/>
              </w:rPr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CF49BD" w:rsidRPr="00954D98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954D98">
              <w:rPr>
                <w:rFonts w:ascii="Bookman Old Style" w:hAnsi="Bookman Old Style"/>
                <w:sz w:val="20"/>
                <w:szCs w:val="24"/>
              </w:rPr>
              <w:t>Стоимость в ру</w:t>
            </w:r>
            <w:r w:rsidRPr="00954D98">
              <w:rPr>
                <w:rFonts w:ascii="Bookman Old Style" w:hAnsi="Bookman Old Style"/>
                <w:sz w:val="20"/>
                <w:szCs w:val="24"/>
              </w:rPr>
              <w:t>б</w:t>
            </w:r>
            <w:r w:rsidRPr="00954D98">
              <w:rPr>
                <w:rFonts w:ascii="Bookman Old Style" w:hAnsi="Bookman Old Style"/>
                <w:sz w:val="20"/>
                <w:szCs w:val="24"/>
              </w:rPr>
              <w:t>лях</w:t>
            </w:r>
            <w:r w:rsidRPr="00954D98">
              <w:rPr>
                <w:rFonts w:ascii="Bookman Old Style" w:hAnsi="Bookman Old Style"/>
                <w:sz w:val="20"/>
                <w:szCs w:val="24"/>
                <w:lang w:val="en-US"/>
              </w:rPr>
              <w:t>*</w:t>
            </w:r>
          </w:p>
        </w:tc>
      </w:tr>
      <w:tr w:rsidR="00CF49BD" w:rsidRPr="00CF49BD" w:rsidTr="00CF49BD">
        <w:tc>
          <w:tcPr>
            <w:tcW w:w="2700" w:type="dxa"/>
            <w:tcBorders>
              <w:left w:val="nil"/>
            </w:tcBorders>
          </w:tcPr>
          <w:p w:rsidR="00CF49BD" w:rsidRPr="00CF49BD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CF49BD" w:rsidRPr="00CF49BD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49BD" w:rsidRPr="00CF49BD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CF49BD" w:rsidRPr="00CF49BD" w:rsidRDefault="00CF49BD" w:rsidP="00CF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Принял (передал)                                           Сдал (принял)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 xml:space="preserve">________  ____________________       </w:t>
      </w:r>
      <w:r w:rsidR="00954D98">
        <w:rPr>
          <w:rFonts w:ascii="Bookman Old Style" w:hAnsi="Bookman Old Style"/>
          <w:sz w:val="24"/>
          <w:szCs w:val="24"/>
        </w:rPr>
        <w:tab/>
      </w:r>
      <w:r w:rsidR="00954D98">
        <w:rPr>
          <w:rFonts w:ascii="Bookman Old Style" w:hAnsi="Bookman Old Style"/>
          <w:sz w:val="24"/>
          <w:szCs w:val="24"/>
        </w:rPr>
        <w:tab/>
      </w:r>
      <w:r w:rsidRPr="00CF49BD">
        <w:rPr>
          <w:rFonts w:ascii="Bookman Old Style" w:hAnsi="Bookman Old Style"/>
          <w:sz w:val="24"/>
          <w:szCs w:val="24"/>
        </w:rPr>
        <w:t xml:space="preserve">    _________  _____________________</w:t>
      </w:r>
    </w:p>
    <w:p w:rsidR="00CF49BD" w:rsidRPr="00954D98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vertAlign w:val="superscript"/>
        </w:rPr>
      </w:pPr>
      <w:r w:rsidRPr="00954D98">
        <w:rPr>
          <w:rFonts w:ascii="Bookman Old Style" w:hAnsi="Bookman Old Style"/>
          <w:sz w:val="24"/>
          <w:szCs w:val="24"/>
          <w:vertAlign w:val="superscript"/>
        </w:rPr>
        <w:t xml:space="preserve">  (подпись)   </w:t>
      </w:r>
      <w:r w:rsidR="00954D98">
        <w:rPr>
          <w:rFonts w:ascii="Bookman Old Style" w:hAnsi="Bookman Old Style"/>
          <w:sz w:val="24"/>
          <w:szCs w:val="24"/>
          <w:vertAlign w:val="superscript"/>
        </w:rPr>
        <w:t xml:space="preserve">      </w:t>
      </w:r>
      <w:r w:rsidRPr="00954D98">
        <w:rPr>
          <w:rFonts w:ascii="Bookman Old Style" w:hAnsi="Bookman Old Style"/>
          <w:sz w:val="24"/>
          <w:szCs w:val="24"/>
          <w:vertAlign w:val="superscript"/>
        </w:rPr>
        <w:t xml:space="preserve"> (расшифровка подписи)                    </w:t>
      </w:r>
      <w:r w:rsidR="00954D98">
        <w:rPr>
          <w:rFonts w:ascii="Bookman Old Style" w:hAnsi="Bookman Old Style"/>
          <w:sz w:val="24"/>
          <w:szCs w:val="24"/>
          <w:vertAlign w:val="superscript"/>
        </w:rPr>
        <w:tab/>
        <w:t xml:space="preserve">       </w:t>
      </w:r>
      <w:r w:rsidRPr="00954D98">
        <w:rPr>
          <w:rFonts w:ascii="Bookman Old Style" w:hAnsi="Bookman Old Style"/>
          <w:sz w:val="24"/>
          <w:szCs w:val="24"/>
          <w:vertAlign w:val="superscript"/>
        </w:rPr>
        <w:t xml:space="preserve">  (подпись)     </w:t>
      </w:r>
      <w:r w:rsidR="00954D98">
        <w:rPr>
          <w:rFonts w:ascii="Bookman Old Style" w:hAnsi="Bookman Old Style"/>
          <w:sz w:val="24"/>
          <w:szCs w:val="24"/>
          <w:vertAlign w:val="superscript"/>
        </w:rPr>
        <w:t xml:space="preserve">      </w:t>
      </w:r>
      <w:r w:rsidRPr="00954D98">
        <w:rPr>
          <w:rFonts w:ascii="Bookman Old Style" w:hAnsi="Bookman Old Style"/>
          <w:sz w:val="24"/>
          <w:szCs w:val="24"/>
          <w:vertAlign w:val="superscript"/>
        </w:rPr>
        <w:t xml:space="preserve">  (расшифровка подписи)</w:t>
      </w: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49BD" w:rsidRDefault="00CF49BD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6431" w:rsidRPr="00CF49BD" w:rsidRDefault="00AD6431" w:rsidP="00CF49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F49BD" w:rsidRPr="00CF49BD" w:rsidRDefault="00CF49BD" w:rsidP="00CF49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49BD">
        <w:rPr>
          <w:rFonts w:ascii="Bookman Old Style" w:hAnsi="Bookman Old Style"/>
          <w:sz w:val="24"/>
          <w:szCs w:val="24"/>
        </w:rPr>
        <w:t>_____________</w:t>
      </w:r>
    </w:p>
    <w:p w:rsidR="00CF49BD" w:rsidRPr="00954D98" w:rsidRDefault="00CF49BD" w:rsidP="00CF49BD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954D98">
        <w:rPr>
          <w:rFonts w:ascii="Bookman Old Style" w:hAnsi="Bookman Old Style"/>
          <w:sz w:val="20"/>
          <w:szCs w:val="24"/>
        </w:rPr>
        <w:t>* Заполняется при наличии документов, подтверждающих стоимость предметов</w:t>
      </w:r>
    </w:p>
    <w:p w:rsidR="00D67B34" w:rsidRDefault="00D67B34" w:rsidP="00CF49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54D98" w:rsidRDefault="00954D98" w:rsidP="00CF49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54D98" w:rsidRPr="00CF49BD" w:rsidRDefault="00954D98" w:rsidP="00954D98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/>
          <w:i/>
          <w:szCs w:val="24"/>
        </w:rPr>
      </w:pPr>
      <w:r w:rsidRPr="00CF49BD">
        <w:rPr>
          <w:rFonts w:ascii="Bookman Old Style" w:hAnsi="Bookman Old Style"/>
          <w:i/>
          <w:szCs w:val="24"/>
        </w:rPr>
        <w:lastRenderedPageBreak/>
        <w:t>Приложение №</w:t>
      </w:r>
      <w:r w:rsidR="00F21F63">
        <w:rPr>
          <w:rFonts w:ascii="Bookman Old Style" w:hAnsi="Bookman Old Style"/>
          <w:i/>
          <w:szCs w:val="24"/>
        </w:rPr>
        <w:t>4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hAnsi="Bookman Old Style"/>
          <w:i/>
          <w:szCs w:val="24"/>
        </w:rPr>
        <w:t xml:space="preserve">к </w:t>
      </w: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Положению о порядке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сообщения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муниципальными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служащими Администрации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местного самоуправления Моздокского района,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о получении подарка в связи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их</w:t>
      </w:r>
      <w:proofErr w:type="gramEnd"/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должностным положением или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исполнением ими </w:t>
      </w: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служебных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(должностных)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обязанностей, сдачи и оценки подарка,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</w:pPr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реализации (выкупа) и зачисления средств,</w:t>
      </w:r>
    </w:p>
    <w:p w:rsidR="00954D98" w:rsidRPr="00CF49BD" w:rsidRDefault="00954D98" w:rsidP="00954D98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color w:val="010101"/>
          <w:szCs w:val="24"/>
          <w:lang w:eastAsia="ru-RU"/>
        </w:rPr>
      </w:pPr>
      <w:proofErr w:type="gramStart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>вырученных</w:t>
      </w:r>
      <w:proofErr w:type="gramEnd"/>
      <w:r w:rsidRPr="00CF49BD">
        <w:rPr>
          <w:rFonts w:ascii="Bookman Old Style" w:eastAsia="Times New Roman" w:hAnsi="Bookman Old Style" w:cs="Arial"/>
          <w:bCs/>
          <w:i/>
          <w:color w:val="010101"/>
          <w:szCs w:val="24"/>
          <w:lang w:eastAsia="ru-RU"/>
        </w:rPr>
        <w:t xml:space="preserve"> от его реализации</w:t>
      </w:r>
    </w:p>
    <w:p w:rsidR="002861AA" w:rsidRDefault="002861AA" w:rsidP="002861AA">
      <w:pPr>
        <w:jc w:val="right"/>
        <w:rPr>
          <w:rFonts w:ascii="Bookman Old Style" w:hAnsi="Bookman Old Style"/>
          <w:sz w:val="24"/>
          <w:szCs w:val="24"/>
        </w:rPr>
      </w:pP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Главе </w:t>
      </w:r>
      <w:r w:rsidRPr="002861AA">
        <w:rPr>
          <w:rFonts w:ascii="Bookman Old Style" w:hAnsi="Bookman Old Style"/>
          <w:sz w:val="24"/>
          <w:szCs w:val="24"/>
        </w:rPr>
        <w:t>Администрации</w:t>
      </w: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2861AA">
        <w:rPr>
          <w:rFonts w:ascii="Bookman Old Style" w:hAnsi="Bookman Old Style"/>
          <w:sz w:val="24"/>
          <w:szCs w:val="24"/>
        </w:rPr>
        <w:t>местного самоуправления</w:t>
      </w: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 w:rsidRPr="002861AA">
        <w:rPr>
          <w:rFonts w:ascii="Bookman Old Style" w:hAnsi="Bookman Old Style"/>
          <w:sz w:val="24"/>
          <w:szCs w:val="24"/>
        </w:rPr>
        <w:t>Моздокского района</w:t>
      </w:r>
    </w:p>
    <w:p w:rsidR="00824CFD" w:rsidRDefault="00824CFD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2861AA" w:rsidRDefault="002861AA" w:rsidP="002861AA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2861AA" w:rsidRPr="002861AA" w:rsidRDefault="002861AA" w:rsidP="002861AA">
      <w:pPr>
        <w:ind w:left="4248"/>
        <w:jc w:val="center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  <w:vertAlign w:val="superscript"/>
        </w:rPr>
        <w:t>(Ф.И.О., занимаемая должность)</w:t>
      </w:r>
    </w:p>
    <w:p w:rsidR="002861AA" w:rsidRDefault="002861AA" w:rsidP="002861AA">
      <w:pPr>
        <w:jc w:val="center"/>
        <w:rPr>
          <w:rFonts w:ascii="Bookman Old Style" w:hAnsi="Bookman Old Style"/>
          <w:sz w:val="24"/>
          <w:szCs w:val="24"/>
        </w:rPr>
      </w:pPr>
    </w:p>
    <w:p w:rsidR="002861AA" w:rsidRPr="002861AA" w:rsidRDefault="002861AA" w:rsidP="002861AA">
      <w:pPr>
        <w:jc w:val="center"/>
        <w:rPr>
          <w:rFonts w:ascii="Bookman Old Style" w:hAnsi="Bookman Old Style"/>
          <w:sz w:val="24"/>
          <w:szCs w:val="24"/>
        </w:rPr>
      </w:pPr>
      <w:r w:rsidRPr="002861AA">
        <w:rPr>
          <w:rFonts w:ascii="Bookman Old Style" w:hAnsi="Bookman Old Style"/>
          <w:sz w:val="24"/>
          <w:szCs w:val="24"/>
        </w:rPr>
        <w:t>ЗАЯВЛЕНИЕ</w:t>
      </w:r>
    </w:p>
    <w:p w:rsidR="002861AA" w:rsidRDefault="002861AA" w:rsidP="002861AA">
      <w:pPr>
        <w:pStyle w:val="a7"/>
        <w:spacing w:line="240" w:lineRule="auto"/>
        <w:rPr>
          <w:rFonts w:ascii="Bookman Old Style" w:hAnsi="Bookman Old Style"/>
          <w:sz w:val="24"/>
          <w:szCs w:val="24"/>
        </w:rPr>
      </w:pPr>
      <w:r w:rsidRPr="002861AA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Прошу дать разрешение на выкуп, </w:t>
      </w:r>
      <w:proofErr w:type="gramStart"/>
      <w:r>
        <w:rPr>
          <w:rFonts w:ascii="Bookman Old Style" w:hAnsi="Bookman Old Style"/>
          <w:sz w:val="24"/>
          <w:szCs w:val="24"/>
        </w:rPr>
        <w:t>полученных</w:t>
      </w:r>
      <w:proofErr w:type="gramEnd"/>
      <w:r>
        <w:rPr>
          <w:rFonts w:ascii="Bookman Old Style" w:hAnsi="Bookman Old Style"/>
          <w:sz w:val="24"/>
          <w:szCs w:val="24"/>
        </w:rPr>
        <w:t xml:space="preserve"> мною в связи с _________________________________________________________________________________________________________________________________________________________</w:t>
      </w:r>
    </w:p>
    <w:p w:rsidR="002861AA" w:rsidRDefault="002861AA" w:rsidP="002861AA">
      <w:pPr>
        <w:pStyle w:val="a7"/>
        <w:spacing w:line="24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мероприятия)</w:t>
      </w:r>
    </w:p>
    <w:p w:rsidR="002861AA" w:rsidRDefault="002861AA" w:rsidP="002861AA">
      <w:pPr>
        <w:pStyle w:val="a7"/>
        <w:spacing w:line="24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</w:p>
    <w:p w:rsidR="002861AA" w:rsidRPr="002861AA" w:rsidRDefault="002861AA" w:rsidP="002861AA">
      <w:pPr>
        <w:pStyle w:val="a7"/>
        <w:spacing w:line="24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1914"/>
        <w:gridCol w:w="1914"/>
        <w:gridCol w:w="1915"/>
      </w:tblGrid>
      <w:tr w:rsidR="002861AA" w:rsidRPr="002861AA" w:rsidTr="002861AA">
        <w:tc>
          <w:tcPr>
            <w:tcW w:w="648" w:type="dxa"/>
          </w:tcPr>
          <w:p w:rsidR="002861AA" w:rsidRPr="002861AA" w:rsidRDefault="002861AA" w:rsidP="002861AA">
            <w:pPr>
              <w:pStyle w:val="a7"/>
              <w:spacing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2861AA">
              <w:rPr>
                <w:rFonts w:ascii="Bookman Old Style" w:hAnsi="Bookman Old Style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2861AA">
              <w:rPr>
                <w:rFonts w:ascii="Bookman Old Style" w:hAnsi="Bookman Old Style"/>
                <w:sz w:val="18"/>
                <w:szCs w:val="24"/>
              </w:rPr>
              <w:t>п</w:t>
            </w:r>
            <w:proofErr w:type="spellEnd"/>
            <w:proofErr w:type="gramEnd"/>
            <w:r w:rsidRPr="002861AA">
              <w:rPr>
                <w:rFonts w:ascii="Bookman Old Style" w:hAnsi="Bookman Old Style"/>
                <w:sz w:val="18"/>
                <w:szCs w:val="24"/>
              </w:rPr>
              <w:t>/</w:t>
            </w:r>
            <w:proofErr w:type="spellStart"/>
            <w:r w:rsidRPr="002861AA">
              <w:rPr>
                <w:rFonts w:ascii="Bookman Old Style" w:hAnsi="Bookman Old Style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2861AA" w:rsidRPr="002861AA" w:rsidRDefault="002861AA" w:rsidP="002861AA">
            <w:pPr>
              <w:pStyle w:val="a7"/>
              <w:spacing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2861AA">
              <w:rPr>
                <w:rFonts w:ascii="Bookman Old Style" w:hAnsi="Bookman Old Style"/>
                <w:sz w:val="18"/>
                <w:szCs w:val="24"/>
              </w:rPr>
              <w:t>Наименование подарка</w:t>
            </w:r>
          </w:p>
        </w:tc>
        <w:tc>
          <w:tcPr>
            <w:tcW w:w="1914" w:type="dxa"/>
          </w:tcPr>
          <w:p w:rsidR="002861AA" w:rsidRPr="002861AA" w:rsidRDefault="002861AA" w:rsidP="002861AA">
            <w:pPr>
              <w:pStyle w:val="a7"/>
              <w:spacing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2861AA">
              <w:rPr>
                <w:rFonts w:ascii="Bookman Old Style" w:hAnsi="Bookman Old Style"/>
                <w:sz w:val="18"/>
                <w:szCs w:val="24"/>
              </w:rPr>
              <w:t>Характеристика подарка,  его оп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и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сание</w:t>
            </w:r>
          </w:p>
        </w:tc>
        <w:tc>
          <w:tcPr>
            <w:tcW w:w="1914" w:type="dxa"/>
          </w:tcPr>
          <w:p w:rsidR="002861AA" w:rsidRPr="002861AA" w:rsidRDefault="002861AA" w:rsidP="002861AA">
            <w:pPr>
              <w:pStyle w:val="a7"/>
              <w:spacing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2861AA">
              <w:rPr>
                <w:rFonts w:ascii="Bookman Old Style" w:hAnsi="Bookman Old Style"/>
                <w:sz w:val="18"/>
                <w:szCs w:val="24"/>
              </w:rPr>
              <w:t>Количество пре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д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метов</w:t>
            </w:r>
          </w:p>
        </w:tc>
        <w:tc>
          <w:tcPr>
            <w:tcW w:w="1915" w:type="dxa"/>
          </w:tcPr>
          <w:p w:rsidR="002861AA" w:rsidRPr="002861AA" w:rsidRDefault="002861AA" w:rsidP="002861AA">
            <w:pPr>
              <w:pStyle w:val="a7"/>
              <w:spacing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2861AA">
              <w:rPr>
                <w:rFonts w:ascii="Bookman Old Style" w:hAnsi="Bookman Old Style"/>
                <w:sz w:val="18"/>
                <w:szCs w:val="24"/>
              </w:rPr>
              <w:t>Стоимость в ру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б</w:t>
            </w:r>
            <w:r w:rsidRPr="002861AA">
              <w:rPr>
                <w:rFonts w:ascii="Bookman Old Style" w:hAnsi="Bookman Old Style"/>
                <w:sz w:val="18"/>
                <w:szCs w:val="24"/>
              </w:rPr>
              <w:t>лях</w:t>
            </w:r>
          </w:p>
        </w:tc>
      </w:tr>
      <w:tr w:rsidR="002861AA" w:rsidRPr="002861AA" w:rsidTr="002861AA">
        <w:tc>
          <w:tcPr>
            <w:tcW w:w="648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80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61AA" w:rsidRPr="002861AA" w:rsidTr="002861AA">
        <w:tc>
          <w:tcPr>
            <w:tcW w:w="648" w:type="dxa"/>
            <w:tcBorders>
              <w:bottom w:val="single" w:sz="4" w:space="0" w:color="auto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61AA" w:rsidRPr="002861AA" w:rsidTr="002861A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1AA" w:rsidRPr="002861AA" w:rsidRDefault="002861AA" w:rsidP="002861AA">
            <w:pPr>
              <w:pStyle w:val="a7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1AA" w:rsidRPr="002861AA" w:rsidRDefault="002861AA" w:rsidP="002861AA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861AA" w:rsidRDefault="002861AA" w:rsidP="002861AA">
      <w:pPr>
        <w:pStyle w:val="a7"/>
        <w:rPr>
          <w:rFonts w:ascii="Bookman Old Style" w:hAnsi="Bookman Old Style"/>
          <w:sz w:val="24"/>
          <w:szCs w:val="24"/>
        </w:rPr>
      </w:pPr>
      <w:r w:rsidRPr="002861AA">
        <w:rPr>
          <w:rFonts w:ascii="Bookman Old Style" w:hAnsi="Bookman Old Style"/>
          <w:sz w:val="24"/>
          <w:szCs w:val="24"/>
        </w:rPr>
        <w:br/>
        <w:t xml:space="preserve">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2861AA">
        <w:rPr>
          <w:rFonts w:ascii="Bookman Old Style" w:hAnsi="Bookman Old Style"/>
          <w:sz w:val="24"/>
          <w:szCs w:val="24"/>
        </w:rPr>
        <w:t>Подпись</w:t>
      </w:r>
      <w:r>
        <w:rPr>
          <w:rFonts w:ascii="Bookman Old Style" w:hAnsi="Bookman Old Style"/>
          <w:sz w:val="24"/>
          <w:szCs w:val="24"/>
        </w:rPr>
        <w:t xml:space="preserve"> ______________________</w:t>
      </w:r>
    </w:p>
    <w:p w:rsidR="002861AA" w:rsidRPr="002861AA" w:rsidRDefault="002861AA" w:rsidP="002861AA">
      <w:pPr>
        <w:pStyle w:val="a7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«_____»_______________ 20__ г.</w:t>
      </w:r>
    </w:p>
    <w:p w:rsidR="002861AA" w:rsidRDefault="002861AA" w:rsidP="002861AA">
      <w:pPr>
        <w:pStyle w:val="a7"/>
        <w:rPr>
          <w:rFonts w:ascii="Bookman Old Style" w:hAnsi="Bookman Old Style"/>
          <w:sz w:val="24"/>
          <w:szCs w:val="24"/>
        </w:rPr>
      </w:pPr>
    </w:p>
    <w:p w:rsidR="00954D98" w:rsidRPr="005E4DDD" w:rsidRDefault="00954D98" w:rsidP="00CF49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954D98" w:rsidRPr="005E4DDD" w:rsidSect="00F17DA9">
      <w:footerReference w:type="default" r:id="rId9"/>
      <w:pgSz w:w="11906" w:h="16838"/>
      <w:pgMar w:top="568" w:right="850" w:bottom="568" w:left="1701" w:header="708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63" w:rsidRPr="00F17DA9" w:rsidRDefault="00F21F63" w:rsidP="00F17DA9">
      <w:pPr>
        <w:pStyle w:val="a7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21F63" w:rsidRPr="00F17DA9" w:rsidRDefault="00F21F63" w:rsidP="00F17DA9">
      <w:pPr>
        <w:pStyle w:val="a7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63" w:rsidRPr="00BF06C7" w:rsidRDefault="004C7627" w:rsidP="00F17DA9">
    <w:pPr>
      <w:pStyle w:val="ab"/>
      <w:rPr>
        <w:rFonts w:ascii="Bookman Old Style" w:hAnsi="Bookman Old Style" w:cs="Times New Roman"/>
        <w:sz w:val="10"/>
        <w:szCs w:val="10"/>
      </w:rPr>
    </w:pPr>
    <w:r w:rsidRPr="00BF06C7">
      <w:rPr>
        <w:rFonts w:ascii="Bookman Old Style" w:hAnsi="Bookman Old Style" w:cs="Times New Roman"/>
        <w:i/>
        <w:sz w:val="10"/>
        <w:szCs w:val="10"/>
      </w:rPr>
      <w:fldChar w:fldCharType="begin"/>
    </w:r>
    <w:r w:rsidR="00F21F63" w:rsidRPr="00BF06C7">
      <w:rPr>
        <w:rFonts w:ascii="Bookman Old Style" w:hAnsi="Bookman Old Style" w:cs="Times New Roman"/>
        <w:i/>
        <w:sz w:val="10"/>
        <w:szCs w:val="10"/>
      </w:rPr>
      <w:instrText xml:space="preserve"> FILENAME \p </w:instrText>
    </w:r>
    <w:r w:rsidRPr="00BF06C7">
      <w:rPr>
        <w:rFonts w:ascii="Bookman Old Style" w:hAnsi="Bookman Old Style" w:cs="Times New Roman"/>
        <w:i/>
        <w:sz w:val="10"/>
        <w:szCs w:val="10"/>
      </w:rPr>
      <w:fldChar w:fldCharType="separate"/>
    </w:r>
    <w:r w:rsidR="0038543F">
      <w:rPr>
        <w:rFonts w:ascii="Bookman Old Style" w:hAnsi="Bookman Old Style" w:cs="Times New Roman"/>
        <w:i/>
        <w:noProof/>
        <w:sz w:val="10"/>
        <w:szCs w:val="10"/>
      </w:rPr>
      <w:t>\\Server1\фатима\ОператорЭВМ1\Мои документы\Распоряжение\2014\Об утвержении Положения о получении подарка долж. лицами.docx</w:t>
    </w:r>
    <w:r w:rsidRPr="00BF06C7">
      <w:rPr>
        <w:rFonts w:ascii="Bookman Old Style" w:hAnsi="Bookman Old Style" w:cs="Times New Roman"/>
        <w:i/>
        <w:sz w:val="10"/>
        <w:szCs w:val="10"/>
      </w:rPr>
      <w:fldChar w:fldCharType="end"/>
    </w:r>
  </w:p>
  <w:p w:rsidR="00F21F63" w:rsidRDefault="00F21F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63" w:rsidRPr="00F17DA9" w:rsidRDefault="00F21F63" w:rsidP="00F17DA9">
      <w:pPr>
        <w:pStyle w:val="a7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21F63" w:rsidRPr="00F17DA9" w:rsidRDefault="00F21F63" w:rsidP="00F17DA9">
      <w:pPr>
        <w:pStyle w:val="a7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23F"/>
    <w:multiLevelType w:val="multilevel"/>
    <w:tmpl w:val="9630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A7"/>
    <w:rsid w:val="00132D04"/>
    <w:rsid w:val="002861AA"/>
    <w:rsid w:val="0038543F"/>
    <w:rsid w:val="004C7627"/>
    <w:rsid w:val="00545A18"/>
    <w:rsid w:val="00563056"/>
    <w:rsid w:val="005E4DDD"/>
    <w:rsid w:val="007654A7"/>
    <w:rsid w:val="00824CFD"/>
    <w:rsid w:val="009111E3"/>
    <w:rsid w:val="00954D98"/>
    <w:rsid w:val="00A86A62"/>
    <w:rsid w:val="00AD6431"/>
    <w:rsid w:val="00C90F11"/>
    <w:rsid w:val="00CF49BD"/>
    <w:rsid w:val="00D67B34"/>
    <w:rsid w:val="00E21F1A"/>
    <w:rsid w:val="00F17DA9"/>
    <w:rsid w:val="00F2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654A7"/>
    <w:rPr>
      <w:b/>
      <w:bCs/>
    </w:rPr>
  </w:style>
  <w:style w:type="character" w:customStyle="1" w:styleId="apple-converted-space">
    <w:name w:val="apple-converted-space"/>
    <w:basedOn w:val="a0"/>
    <w:rsid w:val="007654A7"/>
  </w:style>
  <w:style w:type="paragraph" w:customStyle="1" w:styleId="consplusnormal">
    <w:name w:val="consplusnormal"/>
    <w:basedOn w:val="a"/>
    <w:rsid w:val="0076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DDD"/>
    <w:pPr>
      <w:ind w:left="720"/>
      <w:contextualSpacing/>
    </w:pPr>
  </w:style>
  <w:style w:type="paragraph" w:customStyle="1" w:styleId="ConsPlusNonformat">
    <w:name w:val="ConsPlusNonformat"/>
    <w:rsid w:val="00CF4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CF49BD"/>
    <w:rPr>
      <w:color w:val="0000FF"/>
      <w:u w:val="single"/>
    </w:rPr>
  </w:style>
  <w:style w:type="paragraph" w:customStyle="1" w:styleId="ConsPlusTitle">
    <w:name w:val="ConsPlusTitle"/>
    <w:rsid w:val="00954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861A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61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7DA9"/>
  </w:style>
  <w:style w:type="paragraph" w:styleId="ab">
    <w:name w:val="footer"/>
    <w:basedOn w:val="a"/>
    <w:link w:val="ac"/>
    <w:uiPriority w:val="99"/>
    <w:unhideWhenUsed/>
    <w:rsid w:val="00F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DA9"/>
  </w:style>
  <w:style w:type="paragraph" w:customStyle="1" w:styleId="3">
    <w:name w:val="Обычный3"/>
    <w:rsid w:val="00824C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824CFD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BA9B-E574-4834-9492-7B6013D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Ирина Харченко</cp:lastModifiedBy>
  <cp:revision>2</cp:revision>
  <cp:lastPrinted>2014-04-10T14:11:00Z</cp:lastPrinted>
  <dcterms:created xsi:type="dcterms:W3CDTF">2016-06-24T12:00:00Z</dcterms:created>
  <dcterms:modified xsi:type="dcterms:W3CDTF">2016-06-24T12:00:00Z</dcterms:modified>
</cp:coreProperties>
</file>