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5" w:rsidRDefault="007D2C35" w:rsidP="007D2C3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Уведомление о проведении общественного обсуждения</w:t>
      </w:r>
    </w:p>
    <w:p w:rsidR="007D2C35" w:rsidRDefault="007D2C35" w:rsidP="007D2C3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Актуализированной Программы социально-экономического развития Моздокского района Республики Северная Осетия-Алания </w:t>
      </w:r>
    </w:p>
    <w:p w:rsidR="00482277" w:rsidRDefault="007D2C35" w:rsidP="007D2C3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2017-2019 годы.</w:t>
      </w:r>
    </w:p>
    <w:p w:rsidR="00AA27BE" w:rsidRDefault="00AA27BE" w:rsidP="007D2C35">
      <w:pPr>
        <w:jc w:val="center"/>
        <w:rPr>
          <w:rFonts w:ascii="Bookman Old Style" w:hAnsi="Bookman Old Style"/>
          <w:sz w:val="24"/>
          <w:szCs w:val="24"/>
        </w:rPr>
      </w:pPr>
    </w:p>
    <w:p w:rsidR="007D2C35" w:rsidRDefault="007D2C35" w:rsidP="007D2C3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D2C35">
        <w:rPr>
          <w:rFonts w:ascii="Bookman Old Style" w:hAnsi="Bookman Old Style"/>
          <w:sz w:val="24"/>
          <w:szCs w:val="24"/>
        </w:rPr>
        <w:t>Юридический адрес проведения общественного обсуждения</w:t>
      </w:r>
      <w:r>
        <w:rPr>
          <w:rFonts w:ascii="Bookman Old Style" w:hAnsi="Bookman Old Style"/>
          <w:sz w:val="24"/>
          <w:szCs w:val="24"/>
        </w:rPr>
        <w:t>:</w:t>
      </w:r>
    </w:p>
    <w:p w:rsidR="007D2C35" w:rsidRPr="007D2C35" w:rsidRDefault="007D2C35" w:rsidP="007D2C35">
      <w:pPr>
        <w:ind w:left="705"/>
        <w:rPr>
          <w:rFonts w:ascii="Bookman Old Style" w:hAnsi="Bookman Old Style"/>
          <w:sz w:val="24"/>
          <w:szCs w:val="24"/>
        </w:rPr>
      </w:pPr>
      <w:r w:rsidRPr="007D2C35">
        <w:rPr>
          <w:rFonts w:ascii="Bookman Old Style" w:hAnsi="Bookman Old Style"/>
          <w:sz w:val="24"/>
          <w:szCs w:val="24"/>
        </w:rPr>
        <w:t>г. Моздок, ул. Кирова, дом №37;</w:t>
      </w:r>
    </w:p>
    <w:p w:rsidR="007D2C35" w:rsidRPr="00B804C5" w:rsidRDefault="00AA27BE" w:rsidP="007D2C35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7D2C35" w:rsidRPr="007D2C35">
        <w:rPr>
          <w:rFonts w:ascii="Bookman Old Style" w:hAnsi="Bookman Old Style"/>
          <w:sz w:val="24"/>
          <w:szCs w:val="24"/>
        </w:rPr>
        <w:t>электронный адрес:</w:t>
      </w:r>
      <w:r w:rsidR="00482277">
        <w:rPr>
          <w:rFonts w:ascii="Bookman Old Style" w:hAnsi="Bookman Old Style"/>
          <w:sz w:val="24"/>
          <w:szCs w:val="24"/>
        </w:rPr>
        <w:t xml:space="preserve"> </w:t>
      </w:r>
      <w:r w:rsidR="00701FE7">
        <w:rPr>
          <w:rFonts w:ascii="Bookman Old Style" w:hAnsi="Bookman Old Style"/>
          <w:sz w:val="24"/>
          <w:szCs w:val="24"/>
          <w:lang w:val="en-US"/>
        </w:rPr>
        <w:t>mail</w:t>
      </w:r>
      <w:r w:rsidR="00701FE7" w:rsidRPr="00B804C5">
        <w:rPr>
          <w:rFonts w:ascii="Bookman Old Style" w:hAnsi="Bookman Old Style"/>
          <w:sz w:val="24"/>
          <w:szCs w:val="24"/>
        </w:rPr>
        <w:t>@</w:t>
      </w:r>
      <w:proofErr w:type="spellStart"/>
      <w:r w:rsidR="00701FE7">
        <w:rPr>
          <w:rFonts w:ascii="Bookman Old Style" w:hAnsi="Bookman Old Style"/>
          <w:sz w:val="24"/>
          <w:szCs w:val="24"/>
          <w:lang w:val="en-US"/>
        </w:rPr>
        <w:t>admmozdok</w:t>
      </w:r>
      <w:proofErr w:type="spellEnd"/>
      <w:r w:rsidR="00701FE7" w:rsidRPr="00B804C5">
        <w:rPr>
          <w:rFonts w:ascii="Bookman Old Style" w:hAnsi="Bookman Old Style"/>
          <w:sz w:val="24"/>
          <w:szCs w:val="24"/>
        </w:rPr>
        <w:t>.</w:t>
      </w:r>
      <w:proofErr w:type="spellStart"/>
      <w:r w:rsidR="00701FE7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</w:p>
    <w:p w:rsidR="007D2C35" w:rsidRDefault="00AA27BE" w:rsidP="007D2C35">
      <w:pPr>
        <w:pStyle w:val="a3"/>
        <w:ind w:left="0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7D2C35">
        <w:rPr>
          <w:rFonts w:ascii="Bookman Old Style" w:hAnsi="Bookman Old Style"/>
          <w:sz w:val="24"/>
          <w:szCs w:val="24"/>
        </w:rPr>
        <w:t>контактный телефон: 3-42-36 отдел по экономическим вопросам АМС Моздокского района.</w:t>
      </w:r>
    </w:p>
    <w:p w:rsidR="007D2C35" w:rsidRPr="00AA27BE" w:rsidRDefault="007D2C35" w:rsidP="00AA27BE">
      <w:pPr>
        <w:pStyle w:val="a3"/>
        <w:numPr>
          <w:ilvl w:val="0"/>
          <w:numId w:val="2"/>
        </w:numPr>
        <w:ind w:left="0" w:firstLine="708"/>
        <w:rPr>
          <w:rFonts w:ascii="Bookman Old Style" w:hAnsi="Bookman Old Style"/>
          <w:sz w:val="24"/>
          <w:szCs w:val="24"/>
        </w:rPr>
      </w:pPr>
      <w:r w:rsidRPr="00AA27BE">
        <w:rPr>
          <w:rFonts w:ascii="Bookman Old Style" w:hAnsi="Bookman Old Style"/>
          <w:sz w:val="24"/>
          <w:szCs w:val="24"/>
        </w:rPr>
        <w:t>Срок проведения общественного обсуждения</w:t>
      </w:r>
      <w:r w:rsidR="009D717B" w:rsidRPr="00AA27BE">
        <w:rPr>
          <w:rFonts w:ascii="Bookman Old Style" w:hAnsi="Bookman Old Style"/>
          <w:sz w:val="24"/>
          <w:szCs w:val="24"/>
        </w:rPr>
        <w:t xml:space="preserve"> с </w:t>
      </w:r>
      <w:r w:rsidR="00B804C5">
        <w:rPr>
          <w:rFonts w:ascii="Bookman Old Style" w:hAnsi="Bookman Old Style"/>
          <w:sz w:val="24"/>
          <w:szCs w:val="24"/>
        </w:rPr>
        <w:t>3</w:t>
      </w:r>
      <w:r w:rsidR="009D717B" w:rsidRPr="00AA27BE">
        <w:rPr>
          <w:rFonts w:ascii="Bookman Old Style" w:hAnsi="Bookman Old Style"/>
          <w:sz w:val="24"/>
          <w:szCs w:val="24"/>
        </w:rPr>
        <w:t xml:space="preserve"> ию</w:t>
      </w:r>
      <w:r w:rsidR="00B804C5">
        <w:rPr>
          <w:rFonts w:ascii="Bookman Old Style" w:hAnsi="Bookman Old Style"/>
          <w:sz w:val="24"/>
          <w:szCs w:val="24"/>
        </w:rPr>
        <w:t>л</w:t>
      </w:r>
      <w:r w:rsidR="009D717B" w:rsidRPr="00AA27BE">
        <w:rPr>
          <w:rFonts w:ascii="Bookman Old Style" w:hAnsi="Bookman Old Style"/>
          <w:sz w:val="24"/>
          <w:szCs w:val="24"/>
        </w:rPr>
        <w:t xml:space="preserve">я по </w:t>
      </w:r>
      <w:r w:rsidR="00B804C5">
        <w:rPr>
          <w:rFonts w:ascii="Bookman Old Style" w:hAnsi="Bookman Old Style"/>
          <w:sz w:val="24"/>
          <w:szCs w:val="24"/>
        </w:rPr>
        <w:t>9</w:t>
      </w:r>
      <w:r w:rsidR="009D717B" w:rsidRPr="00AA27BE">
        <w:rPr>
          <w:rFonts w:ascii="Bookman Old Style" w:hAnsi="Bookman Old Style"/>
          <w:sz w:val="24"/>
          <w:szCs w:val="24"/>
        </w:rPr>
        <w:t xml:space="preserve"> июля 2018 года.</w:t>
      </w:r>
    </w:p>
    <w:p w:rsidR="00AA27BE" w:rsidRPr="00AA27BE" w:rsidRDefault="00AA27BE" w:rsidP="00AA27BE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A27BE">
        <w:rPr>
          <w:rFonts w:ascii="Bookman Old Style" w:hAnsi="Bookman Old Style"/>
          <w:sz w:val="24"/>
          <w:szCs w:val="24"/>
        </w:rPr>
        <w:t>Порядок проведения общественных обсуждений:</w:t>
      </w:r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В течение 5 рабочих дней со дня истечения срока проведения общественного обсуждения ответственный исполнитель рассматривает поступившие в ходе общественного обсуждения предложения.</w:t>
      </w:r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В случае принятия замечаний и (или) предложений, поступивших в ходе общественного обсуждения, ответственный исполнитель дорабатывает проект документа стратегического планирования и дополняет пояснительную записку (при ее наличии) информацией об учете замечаний и (или) предложений в срок, не превышающий 7 рабочих дней со дня истечения срока проведения общественного обсуждения.</w:t>
      </w:r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руководителем структурного подразделения Администрации местного самоуправления Моздокского района – ответственного исполнителя.</w:t>
      </w:r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8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В протоколе общественного обсуждения указываются предмет общественного обсуждения, сроки проведения общественного обсуждения, информация об участниках общественного обсуждения, даты подачи ими замечаний и (или) предложений, содержание замечаний и (или) предложений, результат их рассмотрения (</w:t>
      </w:r>
      <w:proofErr w:type="gramStart"/>
      <w:r w:rsidRPr="00EC1689">
        <w:rPr>
          <w:rFonts w:ascii="Bookman Old Style" w:hAnsi="Bookman Old Style" w:cs="Bookman Old Style"/>
          <w:sz w:val="24"/>
          <w:szCs w:val="24"/>
        </w:rPr>
        <w:t>учтено</w:t>
      </w:r>
      <w:proofErr w:type="gramEnd"/>
      <w:r w:rsidRPr="00EC1689">
        <w:rPr>
          <w:rFonts w:ascii="Bookman Old Style" w:hAnsi="Bookman Old Style" w:cs="Bookman Old Style"/>
          <w:sz w:val="24"/>
          <w:szCs w:val="24"/>
        </w:rPr>
        <w:t>/отклонено), обоснование причин принятия и (или) непринятия каждого поступившего замечания и (или) предложения.</w:t>
      </w:r>
    </w:p>
    <w:p w:rsidR="00AA27BE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 Информация о результатах общественных обсуждений размещается ответственным исполнителем в информационных источниках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AA27BE" w:rsidRPr="00AA27BE" w:rsidRDefault="00AA27BE" w:rsidP="00AA27B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rPr>
          <w:rFonts w:ascii="Bookman Old Style" w:hAnsi="Bookman Old Style" w:cs="Bookman Old Style"/>
          <w:sz w:val="24"/>
          <w:szCs w:val="24"/>
        </w:rPr>
      </w:pPr>
      <w:r w:rsidRPr="00AA27BE">
        <w:rPr>
          <w:rFonts w:ascii="Bookman Old Style" w:hAnsi="Bookman Old Style" w:cs="Bookman Old Style"/>
          <w:sz w:val="24"/>
          <w:szCs w:val="24"/>
        </w:rPr>
        <w:t>Не подлежат рассмотрению и учету предложения и замечания к проекту:</w:t>
      </w:r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направленные после окончания срока приема замечаний и (или) предложений;</w:t>
      </w:r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не относящиеся к предмету правового регулирования проекта документа стратегического планирования;</w:t>
      </w:r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proofErr w:type="gramStart"/>
      <w:r w:rsidRPr="00EC1689">
        <w:rPr>
          <w:rFonts w:ascii="Bookman Old Style" w:hAnsi="Bookman Old Style" w:cs="Bookman Old Style"/>
          <w:sz w:val="24"/>
          <w:szCs w:val="24"/>
        </w:rPr>
        <w:t>не имеющие предложений по содержанию документов стратегического планирования;</w:t>
      </w:r>
      <w:proofErr w:type="gramEnd"/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не содержащие фамилию, имя, отчество (последнее - при наличии) - для физического лица; наименование организации - для юридического лица; почтовый адрес или адрес электронной почты участника общественного обсуждения;</w:t>
      </w:r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 xml:space="preserve">не </w:t>
      </w:r>
      <w:proofErr w:type="gramStart"/>
      <w:r w:rsidRPr="00EC1689">
        <w:rPr>
          <w:rFonts w:ascii="Bookman Old Style" w:hAnsi="Bookman Old Style" w:cs="Bookman Old Style"/>
          <w:sz w:val="24"/>
          <w:szCs w:val="24"/>
        </w:rPr>
        <w:t>поддающиеся</w:t>
      </w:r>
      <w:proofErr w:type="gramEnd"/>
      <w:r w:rsidRPr="00EC1689">
        <w:rPr>
          <w:rFonts w:ascii="Bookman Old Style" w:hAnsi="Bookman Old Style" w:cs="Bookman Old Style"/>
          <w:sz w:val="24"/>
          <w:szCs w:val="24"/>
        </w:rPr>
        <w:t xml:space="preserve"> прочтению;</w:t>
      </w:r>
    </w:p>
    <w:p w:rsidR="00AA27BE" w:rsidRPr="00EC1689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proofErr w:type="gramStart"/>
      <w:r w:rsidRPr="00EC1689">
        <w:rPr>
          <w:rFonts w:ascii="Bookman Old Style" w:hAnsi="Bookman Old Style" w:cs="Bookman Old Style"/>
          <w:sz w:val="24"/>
          <w:szCs w:val="24"/>
        </w:rPr>
        <w:t>имеющие</w:t>
      </w:r>
      <w:proofErr w:type="gramEnd"/>
      <w:r w:rsidRPr="00EC1689">
        <w:rPr>
          <w:rFonts w:ascii="Bookman Old Style" w:hAnsi="Bookman Old Style" w:cs="Bookman Old Style"/>
          <w:sz w:val="24"/>
          <w:szCs w:val="24"/>
        </w:rPr>
        <w:t xml:space="preserve"> экстремистскую направленность;</w:t>
      </w:r>
    </w:p>
    <w:p w:rsidR="007D2C35" w:rsidRPr="00AA27BE" w:rsidRDefault="00AA27BE" w:rsidP="00AA27BE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EC1689">
        <w:rPr>
          <w:rFonts w:ascii="Bookman Old Style" w:hAnsi="Bookman Old Style" w:cs="Bookman Old Style"/>
          <w:sz w:val="24"/>
          <w:szCs w:val="24"/>
        </w:rPr>
        <w:t>содержащие нецензурные либо оскорбительные выражения.</w:t>
      </w:r>
    </w:p>
    <w:sectPr w:rsidR="007D2C35" w:rsidRPr="00AA27BE" w:rsidSect="0097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0D88"/>
    <w:multiLevelType w:val="hybridMultilevel"/>
    <w:tmpl w:val="9ADA3880"/>
    <w:lvl w:ilvl="0" w:tplc="0BC4C0A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248A0"/>
    <w:multiLevelType w:val="hybridMultilevel"/>
    <w:tmpl w:val="6A1410F8"/>
    <w:lvl w:ilvl="0" w:tplc="ACFE1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C35"/>
    <w:rsid w:val="00482277"/>
    <w:rsid w:val="00501DCE"/>
    <w:rsid w:val="00595ABD"/>
    <w:rsid w:val="006A503D"/>
    <w:rsid w:val="006F6F18"/>
    <w:rsid w:val="00701FE7"/>
    <w:rsid w:val="007D2C35"/>
    <w:rsid w:val="00833F5F"/>
    <w:rsid w:val="00905716"/>
    <w:rsid w:val="0097590E"/>
    <w:rsid w:val="009D717B"/>
    <w:rsid w:val="00AA27BE"/>
    <w:rsid w:val="00B804C5"/>
    <w:rsid w:val="00D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Горбанева</dc:creator>
  <cp:lastModifiedBy>Валерий Гасиев</cp:lastModifiedBy>
  <cp:revision>3</cp:revision>
  <cp:lastPrinted>2018-06-26T09:12:00Z</cp:lastPrinted>
  <dcterms:created xsi:type="dcterms:W3CDTF">2018-06-28T09:11:00Z</dcterms:created>
  <dcterms:modified xsi:type="dcterms:W3CDTF">2018-07-03T06:36:00Z</dcterms:modified>
</cp:coreProperties>
</file>